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15"/>
          <w:u w:val="single"/>
          <w:lang w:eastAsia="pt-BR"/>
        </w:rPr>
      </w:pPr>
      <w:r>
        <w:rPr>
          <w:rFonts w:ascii="inherit" w:eastAsia="Times New Roman" w:hAnsi="inherit" w:cs="Arial"/>
          <w:b/>
          <w:bCs/>
          <w:color w:val="000000"/>
          <w:sz w:val="15"/>
          <w:u w:val="single"/>
          <w:lang w:eastAsia="pt-BR"/>
        </w:rPr>
        <w:t>Músculos:</w:t>
      </w:r>
    </w:p>
    <w:p w:rsid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15"/>
          <w:u w:val="single"/>
          <w:lang w:eastAsia="pt-BR"/>
        </w:rPr>
      </w:pP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inherit" w:eastAsia="Times New Roman" w:hAnsi="inherit" w:cs="Arial"/>
          <w:b/>
          <w:bCs/>
          <w:color w:val="000000"/>
          <w:sz w:val="15"/>
          <w:u w:val="single"/>
          <w:lang w:eastAsia="pt-BR"/>
        </w:rPr>
        <w:t>Conceito de Músculos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São estruturas individualizadas que cruzam uma ou mais articulações e pela sua contração são capazes de transmitir-lhes movimento. Este é efetuado por células especializadas denominadas fibras musculares, cuja energia latente é ou pode ser controlada pelo sistema nervoso. Os músculos são capazes de transformar energia química em energia mecânica.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O músculo vivo é de cor vermelha. Essa coloração denota a existência de pigmentos e de grande quantidade de sangue nas fibras musculares.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Os músculos representam 40-50% do peso corporal total.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Funções dos Músculos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Produção dos movimentos corporais: Movimentos globais do corpo, como andar e correr.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b) Estabilização das Posições Corporais: A contração dos músculos esqueléticos estabilizam as articulações e participam da manutenção das posições corporais, como a de ficar em pé ou sentar.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Regulação do Volume dos Órgãos: A contração sustentada das faixas anelares dos músculos lisos (esfíncteres) pode impedir a saída do conteúdo de um órgão oco.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d) Movimento de Substâncias dentro do Corpo: As contrações dos músculos lisos das paredes vasos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sangüíneos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regulam a intensidade do fluxo. Os músculos lisos também podem mover alimentos, urina e gametas do sistema reprodutivo. Os músculos esqueléticos promovem o fluxo de linfa e o retorno do sangue para o coração.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e) Produção de Calor: Quando o tecido muscular se contrai ele produz calor e grande parte desse calor liberado pelo músculo é </w:t>
      </w:r>
      <w:proofErr w:type="gram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usado</w:t>
      </w:r>
      <w:proofErr w:type="gram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na manutenção da temperatura corporal.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Grupos Musculares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Em número de nove. São eles: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a) Cabeça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b) Pescoço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c) Tórax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d) Abdome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e) Região posterior do tronco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f) Membros superiores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g) Membros inferiores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h) Órgãos dos sentidos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             i) Períneo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Classificação dos Músculos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i/>
          <w:iCs/>
          <w:color w:val="000000"/>
          <w:sz w:val="15"/>
          <w:u w:val="single"/>
          <w:lang w:eastAsia="pt-BR"/>
        </w:rPr>
        <w:t>Quanto a Situação</w:t>
      </w:r>
      <w:r w:rsidRPr="00E92BC1">
        <w:rPr>
          <w:rFonts w:ascii="inherit" w:eastAsia="Times New Roman" w:hAnsi="inherit" w:cs="Arial"/>
          <w:b/>
          <w:bCs/>
          <w:color w:val="000000"/>
          <w:sz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84"/>
        <w:gridCol w:w="9108"/>
      </w:tblGrid>
      <w:tr w:rsidR="00E92BC1" w:rsidRPr="00E92BC1" w:rsidTr="00E92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954405" cy="1304290"/>
                  <wp:effectExtent l="19050" t="0" r="0" b="0"/>
                  <wp:docPr id="1" name="Imagem 1" descr="Platis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tis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04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a) Superficiais ou Cutâneos: Estão logo abaixo da pele e apresentam no mínimo uma de suas inserções na camada profunda da derme. Estão localizados na cabeça (crânio e face), pescoço e na mão (região </w:t>
            </w:r>
            <w:proofErr w:type="spellStart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hipotenar</w:t>
            </w:r>
            <w:proofErr w:type="spellEnd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). Exemplo: </w:t>
            </w:r>
            <w:proofErr w:type="spellStart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Platisma</w:t>
            </w:r>
            <w:proofErr w:type="spellEnd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</w:tc>
      </w:tr>
    </w:tbl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84"/>
        <w:gridCol w:w="9108"/>
      </w:tblGrid>
      <w:tr w:rsidR="00E92BC1" w:rsidRPr="00E92BC1" w:rsidTr="00E92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lastRenderedPageBreak/>
              <w:drawing>
                <wp:inline distT="0" distB="0" distL="0" distR="0">
                  <wp:extent cx="954405" cy="1574165"/>
                  <wp:effectExtent l="19050" t="0" r="0" b="0"/>
                  <wp:docPr id="2" name="Imagem 2" descr="Pronador Quad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nador Quad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b) Profundos ou Subaponeuróticos: São músculos que não apresentam inserções na camada profunda da derme, e na maioria das vezes, se inserem em ossos. Estão localizados abaixo da </w:t>
            </w:r>
            <w:proofErr w:type="spellStart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fáscia</w:t>
            </w:r>
            <w:proofErr w:type="spellEnd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superficial. Exemplo: </w:t>
            </w:r>
            <w:proofErr w:type="spellStart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Pronador</w:t>
            </w:r>
            <w:proofErr w:type="spellEnd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quadrado.</w:t>
            </w:r>
          </w:p>
        </w:tc>
      </w:tr>
    </w:tbl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i/>
          <w:iCs/>
          <w:color w:val="000000"/>
          <w:sz w:val="15"/>
          <w:u w:val="single"/>
          <w:lang w:eastAsia="pt-BR"/>
        </w:rPr>
        <w:t>Quanto à Forma</w:t>
      </w:r>
      <w:r w:rsidRPr="00E92BC1">
        <w:rPr>
          <w:rFonts w:ascii="inherit" w:eastAsia="Times New Roman" w:hAnsi="inherit" w:cs="Arial"/>
          <w:b/>
          <w:bCs/>
          <w:color w:val="000000"/>
          <w:sz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126"/>
        <w:gridCol w:w="9066"/>
      </w:tblGrid>
      <w:tr w:rsidR="00E92BC1" w:rsidRPr="00E92BC1" w:rsidTr="00E92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954405" cy="1749425"/>
                  <wp:effectExtent l="19050" t="0" r="0" b="0"/>
                  <wp:docPr id="3" name="Imagem 3" descr="Bíceps Braqu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íceps Braqu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a) Longos: São encontrados especialmente nos membros. Os mais superficiais são os mais longos, podendo passar duas ou mais articulações. Exemplo: Bíceps braquial.</w:t>
            </w:r>
          </w:p>
        </w:tc>
      </w:tr>
    </w:tbl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126"/>
        <w:gridCol w:w="9066"/>
      </w:tblGrid>
      <w:tr w:rsidR="00E92BC1" w:rsidRPr="00E92BC1" w:rsidTr="00E92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954405" cy="1725295"/>
                  <wp:effectExtent l="19050" t="0" r="0" b="0"/>
                  <wp:docPr id="4" name="Imagem 4" descr="Bíceps Braqu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íceps Braqu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b) Curtos: Encontram-se nas articulações cujos movimentos </w:t>
            </w:r>
            <w:proofErr w:type="gramStart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tem</w:t>
            </w:r>
            <w:proofErr w:type="gramEnd"/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pouca amplitude, o que não exclui força nem especialização. Exemplo: Músculos da mão.</w:t>
            </w:r>
          </w:p>
        </w:tc>
      </w:tr>
    </w:tbl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126"/>
        <w:gridCol w:w="9066"/>
      </w:tblGrid>
      <w:tr w:rsidR="00E92BC1" w:rsidRPr="00E92BC1" w:rsidTr="00E92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954405" cy="1407160"/>
                  <wp:effectExtent l="19050" t="0" r="0" b="2540"/>
                  <wp:docPr id="5" name="Imagem 5" descr="Bíceps Braqu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íceps Braqu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E92BC1" w:rsidRPr="00E92BC1" w:rsidRDefault="00E92BC1" w:rsidP="00E92BC1">
            <w:pPr>
              <w:spacing w:after="0" w:line="17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E92BC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c) Largos: Caracterizam-se por serem laminares. São encontrados nas paredes das grandes cavidades (tórax e abdome). Exemplo: Diafragma.</w:t>
            </w:r>
          </w:p>
        </w:tc>
      </w:tr>
    </w:tbl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i/>
          <w:iCs/>
          <w:color w:val="000000"/>
          <w:sz w:val="15"/>
          <w:u w:val="single"/>
          <w:lang w:eastAsia="pt-BR"/>
        </w:rPr>
        <w:t>Quanto à Disposição da Fibra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Reto: Paralelo à linha média. Ex: Reto abdominal.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b) Transverso: Perpendicular à linha média. Ex: Transverso abdominal.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Oblíquo: Diagonal à linha média. Ex: Oblíquo externo.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i/>
          <w:iCs/>
          <w:color w:val="000000"/>
          <w:sz w:val="15"/>
          <w:u w:val="single"/>
          <w:lang w:eastAsia="pt-BR"/>
        </w:rPr>
        <w:t>Quanto à Origem e Inserção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Origem: Quando se originam de mais de um tendão. Ex. Bíceps, Quadríceps.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lastRenderedPageBreak/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b) Inserção: Quando se inserem em mais de um tendão. Ex: Flexor Longo dos Dedos.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i/>
          <w:iCs/>
          <w:color w:val="000000"/>
          <w:sz w:val="15"/>
          <w:u w:val="single"/>
          <w:lang w:eastAsia="pt-BR"/>
        </w:rPr>
        <w:t>Quanto à Função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a)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Agonistas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: São os músculos principais que ativam um movimento específico do corpo, eles se contraem ativamente para produzir um movimento desejado. Ex: Pegar uma chave sobre a mesa,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agonistas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são os flexores dos dedos.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b) Antagonistas: Músculos que se opõem à ação dos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agonistas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, quando o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agonista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se contrai, </w:t>
      </w:r>
      <w:proofErr w:type="gram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o antagonista relaxa progressivamente, produzindo um movimento suave</w:t>
      </w:r>
      <w:proofErr w:type="gram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. Ex: idem anterior, porém os antagonistas são os extensores dos dedos.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c)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Sinergistas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: São aqueles que participam estabilizando as articulações para que não ocorram movimentos indesejáveis durante a ação principal. Ex: idem anterior, os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sinergistas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são estabilizadores do punho, cotovelo e ombro.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d) Fixadores: Estabilizam a origem do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agonista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de modo que ele possa agir mais eficientemente. Estabilizam a parte proximal do membro quando </w:t>
      </w:r>
      <w:proofErr w:type="gram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move-se</w:t>
      </w:r>
      <w:proofErr w:type="gram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a parte distal.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4794885" cy="2901950"/>
            <wp:effectExtent l="19050" t="0" r="5715" b="0"/>
            <wp:docPr id="6" name="Imagem 6" descr="Agonistas e Sinerg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onistas e Sinergist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i/>
          <w:iCs/>
          <w:color w:val="000000"/>
          <w:sz w:val="15"/>
          <w:u w:val="single"/>
          <w:lang w:eastAsia="pt-BR"/>
        </w:rPr>
        <w:t>Quanto à Nomenclatura: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O nome dado aos músculos é derivado de vários fatores, entre eles o fisiológico e o topográfico: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Ação: Extensor dos dedos.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b) Ação Associada à Forma: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Pronador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redondo e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pronador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quadrado.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Ação Associada à Localização: Flexor superficial dos dedos.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d) Forma: Músculo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Deltóide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(letra grega delta).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e) Localização: Tibial anterior.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f) Número de Origem: Bíceps femoral e tríceps braquial.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Tipos de Músculos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1415415" cy="986155"/>
            <wp:effectExtent l="19050" t="0" r="0" b="0"/>
            <wp:docPr id="7" name="Imagem 7" descr="Estriados Esquelé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riados Esqueléti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lastRenderedPageBreak/>
        <w:t>a) Músculos Estriados Esqueléticos: Contraem-se por influência da nossa vontade, ou seja, são voluntários. O tecido muscular esquelético é chamado de estriado porque faixas alternadas claras e escuras (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estriações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) podem ser vistas no microscópio óptico.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1415415" cy="970280"/>
            <wp:effectExtent l="19050" t="0" r="0" b="0"/>
            <wp:docPr id="8" name="Imagem 8" descr="L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s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b) Músculos Lisos: Localizado nos vasos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sangüíneos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, vias aéreas e maioria dos órgãos da cavidade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abdômino-pélvica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. Ação involuntária controlada pelo sistema nervoso autônomo. 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Músculo Estriado Cardíaco: Representa a arquitetura cardíaca. É um músculo estriado, porém involuntário – AUTO RITMICIDADE.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5351145" cy="4039235"/>
            <wp:effectExtent l="19050" t="0" r="1905" b="0"/>
            <wp:docPr id="9" name="Imagem 9" descr="Tipos de Músc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os de Múscul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Componentes Anatômicos dos Músculos Estriados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Ventre Muscular é a porção contrátil do músculo, constituída por fibras musculares que se contraem. Constitui o corpo do músculo (porção carnosa).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b) Tendão é um elemento de tecido conjuntivo, ricos em fibras colágenas e que serve para fixação do ventre, em ossos, no tecido subcutâneo e em cápsulas articulares. Possuem aspecto morfológico de fitas ou de cilindros.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lastRenderedPageBreak/>
        <w:drawing>
          <wp:inline distT="0" distB="0" distL="0" distR="0">
            <wp:extent cx="1582420" cy="2607945"/>
            <wp:effectExtent l="19050" t="0" r="0" b="0"/>
            <wp:docPr id="10" name="Imagem 10" descr="Ventre e tend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ntre e tendã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24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Aponeurose é uma estrutura formada por tecido conjuntivo. Membrana que envolve grupos musculares. Geralmente apresenta-se em forma de lâminas ou em leques.</w:t>
      </w:r>
      <w:r w:rsidRPr="00E92BC1">
        <w:rPr>
          <w:rFonts w:ascii="Arial" w:eastAsia="Times New Roman" w:hAnsi="Arial" w:cs="Arial"/>
          <w:color w:val="000000"/>
          <w:sz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d) Bainhas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Tendíneas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são estruturas que formam pontes ou túneis entre as superfícies ósseas sobre as quais deslizam os tendões. Sua função é conter o tendão, permitindo-lhe um deslizamento fácil.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e) Bolsas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Sinoviais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são encontradas entre os músculos ou entre um músculo e um osso. São pequenas bolsas forradas por uma membrana serosa que possibilitam o deslizamento muscular.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Tipos de Contrações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>O nome dado aos músculos é derivado de vários fatores, entre eles o fisiológico e o topográfico: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a) Contração Concêntrica: o músculo se encurta e traciona outra estrutura, como um tendão, reduzindo o ângulo de uma articulação. Ex: Trazer um livro que estava sobre a mesa ao encontro da cabeça.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b) Contração Excêntrica: quando aumenta o comprimento total do músculo durante a contração. Ex: idem anterior, porém quando recolocamos o livro sobre mesa.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c) Contração Isométrica: servem para estabilizar as articulações enquanto outras são movidas. Gera tensão muscular sem realizar movimentos. É responsável pela postura e sustentação de objetos em posição fixa. Ex: idem anterior, porém quando o livro é sustentado em abdução de 90°.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t>Anatomia Microscópica da Fibra Muscular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 xml:space="preserve">O tecido muscular consiste de células contráteis especializadas, ou fibras musculares, que são agrupadas e dispostas de forma altamente organizada. Cada fibra de músculo esquelético apresenta dois tipos de estruturas filiformes muito delgadas, chamadas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miofilamentos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</w:t>
      </w:r>
      <w:proofErr w:type="gram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grossos</w:t>
      </w:r>
      <w:proofErr w:type="gram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(miosina) e finos (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actina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).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bdr w:val="none" w:sz="0" w:space="0" w:color="auto" w:frame="1"/>
          <w:lang w:eastAsia="pt-BR"/>
        </w:rPr>
        <w:drawing>
          <wp:inline distT="0" distB="0" distL="0" distR="0">
            <wp:extent cx="5231765" cy="1955800"/>
            <wp:effectExtent l="19050" t="0" r="6985" b="0"/>
            <wp:docPr id="11" name="Imagem 11" descr="Actina e Mio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na e Mios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b/>
          <w:bCs/>
          <w:color w:val="000000"/>
          <w:sz w:val="15"/>
          <w:u w:val="single"/>
          <w:lang w:eastAsia="pt-BR"/>
        </w:rPr>
        <w:lastRenderedPageBreak/>
        <w:t>Componentes Anatômicos do Tecido Conjuntivo</w:t>
      </w: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: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a)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Fáscia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Superficial separa os músculos da pele.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b)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Fáscia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Muscular é uma lâmina ou faixa larga de tecido conjuntivo fibroso, que, abaixo da pele, circunda os músculos e outros órgãos do corpo.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c)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Epimísio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é a camada mais externa de tecido conjuntivo, circunda todo o músculo.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d) Perimísio circunda grupos de 10 a 100 ou mais fibras musculares individuais, separando-as em feixes chamados fascículos. Os fascículos podem ser vistos a olho nu.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e) </w:t>
      </w:r>
      <w:proofErr w:type="spellStart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Endomísio</w:t>
      </w:r>
      <w:proofErr w:type="spellEnd"/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 é um fino revestimento de tecido conjuntivo que penetra no interior de cada fascículo e separa as fibras musculares individuais de seus vizinhos.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E92BC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E92BC1" w:rsidRPr="00E92BC1" w:rsidRDefault="00E92BC1" w:rsidP="00E92BC1">
      <w:pPr>
        <w:shd w:val="clear" w:color="auto" w:fill="FFFFFF"/>
        <w:spacing w:after="0" w:line="175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3657600" cy="2607945"/>
            <wp:effectExtent l="19050" t="0" r="0" b="0"/>
            <wp:docPr id="12" name="Imagem 12" descr="Componentes Anatô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ponentes Anatômic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5D" w:rsidRDefault="00C3325D"/>
    <w:sectPr w:rsidR="00C3325D" w:rsidSect="00C33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2BC1"/>
    <w:rsid w:val="00C3325D"/>
    <w:rsid w:val="00E9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BC1"/>
    <w:rPr>
      <w:b/>
      <w:bCs/>
    </w:rPr>
  </w:style>
  <w:style w:type="character" w:styleId="nfase">
    <w:name w:val="Emphasis"/>
    <w:basedOn w:val="Fontepargpadro"/>
    <w:uiPriority w:val="20"/>
    <w:qFormat/>
    <w:rsid w:val="00E92BC1"/>
    <w:rPr>
      <w:i/>
      <w:iCs/>
    </w:rPr>
  </w:style>
  <w:style w:type="character" w:customStyle="1" w:styleId="apple-converted-space">
    <w:name w:val="apple-converted-space"/>
    <w:basedOn w:val="Fontepargpadro"/>
    <w:rsid w:val="00E92BC1"/>
  </w:style>
  <w:style w:type="paragraph" w:styleId="Textodebalo">
    <w:name w:val="Balloon Text"/>
    <w:basedOn w:val="Normal"/>
    <w:link w:val="TextodebaloChar"/>
    <w:uiPriority w:val="99"/>
    <w:semiHidden/>
    <w:unhideWhenUsed/>
    <w:rsid w:val="00E9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6790</Characters>
  <Application>Microsoft Office Word</Application>
  <DocSecurity>0</DocSecurity>
  <Lines>56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2013-03-25T14:20:00Z</dcterms:created>
  <dcterms:modified xsi:type="dcterms:W3CDTF">2013-03-25T14:23:00Z</dcterms:modified>
</cp:coreProperties>
</file>